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8EC6" w14:textId="77777777" w:rsidR="003C1E88" w:rsidRDefault="003C1E88" w:rsidP="004A5779">
      <w:pPr>
        <w:rPr>
          <w:rFonts w:ascii="黑体" w:eastAsia="黑体" w:hAnsi="黑体"/>
          <w:sz w:val="32"/>
          <w:szCs w:val="32"/>
        </w:rPr>
      </w:pPr>
      <w:r w:rsidRPr="00B66E3D">
        <w:rPr>
          <w:rFonts w:ascii="黑体" w:eastAsia="黑体" w:hAnsi="黑体" w:hint="eastAsia"/>
          <w:sz w:val="32"/>
          <w:szCs w:val="32"/>
        </w:rPr>
        <w:t>附件1</w:t>
      </w:r>
    </w:p>
    <w:p w14:paraId="0ABDEAFE" w14:textId="77777777" w:rsidR="003C1E88" w:rsidRPr="00D03E0F" w:rsidRDefault="003C1E88" w:rsidP="004A5779">
      <w:pPr>
        <w:rPr>
          <w:rFonts w:ascii="黑体" w:eastAsia="黑体" w:hAnsi="黑体"/>
          <w:bCs/>
          <w:sz w:val="32"/>
          <w:szCs w:val="32"/>
        </w:rPr>
      </w:pPr>
    </w:p>
    <w:p w14:paraId="32ECDA6E" w14:textId="77777777" w:rsidR="003C1E88" w:rsidRDefault="003C1E88" w:rsidP="004A5779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4A5779">
        <w:rPr>
          <w:rFonts w:ascii="方正小标宋简体" w:eastAsia="方正小标宋简体" w:hAnsi="宋体" w:hint="eastAsia"/>
          <w:sz w:val="44"/>
          <w:szCs w:val="44"/>
        </w:rPr>
        <w:t>2024年度江苏省科协科技创新类调研课题</w:t>
      </w:r>
    </w:p>
    <w:p w14:paraId="438484BA" w14:textId="77777777" w:rsidR="003C1E88" w:rsidRPr="004A5779" w:rsidRDefault="003C1E88" w:rsidP="004A5779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4A5779">
        <w:rPr>
          <w:rFonts w:ascii="方正小标宋简体" w:eastAsia="方正小标宋简体" w:hAnsi="宋体" w:hint="eastAsia"/>
          <w:sz w:val="44"/>
          <w:szCs w:val="44"/>
        </w:rPr>
        <w:t>选题指南</w:t>
      </w:r>
    </w:p>
    <w:p w14:paraId="4DE4BA72" w14:textId="77777777" w:rsidR="003C1E88" w:rsidRPr="008F416E" w:rsidRDefault="003C1E88" w:rsidP="004A5779">
      <w:pPr>
        <w:rPr>
          <w:rFonts w:ascii="方正小标宋简体" w:eastAsia="方正小标宋简体" w:hAnsi="宋体"/>
          <w:sz w:val="36"/>
          <w:szCs w:val="36"/>
        </w:rPr>
      </w:pPr>
    </w:p>
    <w:p w14:paraId="5AD19050" w14:textId="77777777" w:rsidR="003C1E88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面向世界科技前沿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14:paraId="349A324B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E5388A">
        <w:rPr>
          <w:rFonts w:eastAsia="仿宋_GB2312" w:hint="eastAsia"/>
          <w:sz w:val="32"/>
          <w:szCs w:val="32"/>
        </w:rPr>
        <w:t>打造一流科技领军人才和创新团队的路径研究</w:t>
      </w:r>
    </w:p>
    <w:p w14:paraId="1A8829EF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．加快推进创新型产业集群高质量发展对策研究</w:t>
      </w:r>
    </w:p>
    <w:p w14:paraId="74BD829F" w14:textId="77777777" w:rsidR="003C1E88" w:rsidRPr="005D6FE0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5D6FE0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．第六代移动通信</w:t>
      </w:r>
      <w:r w:rsidRPr="005D6FE0">
        <w:rPr>
          <w:rFonts w:eastAsia="仿宋_GB2312" w:hint="eastAsia"/>
          <w:sz w:val="32"/>
          <w:szCs w:val="32"/>
        </w:rPr>
        <w:t>发展现状及对策研究</w:t>
      </w:r>
    </w:p>
    <w:p w14:paraId="254914EF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．建设世界一流高科技园区对策研究</w:t>
      </w:r>
    </w:p>
    <w:p w14:paraId="7FB4E25F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 w:hint="eastAsia"/>
          <w:sz w:val="32"/>
          <w:szCs w:val="32"/>
        </w:rPr>
        <w:t>提升产业</w:t>
      </w:r>
      <w:proofErr w:type="gramStart"/>
      <w:r w:rsidRPr="005D6FE0">
        <w:rPr>
          <w:rFonts w:eastAsia="仿宋_GB2312" w:hint="eastAsia"/>
          <w:sz w:val="32"/>
          <w:szCs w:val="32"/>
        </w:rPr>
        <w:t>链供应</w:t>
      </w:r>
      <w:proofErr w:type="gramEnd"/>
      <w:r w:rsidRPr="005D6FE0">
        <w:rPr>
          <w:rFonts w:eastAsia="仿宋_GB2312" w:hint="eastAsia"/>
          <w:sz w:val="32"/>
          <w:szCs w:val="32"/>
        </w:rPr>
        <w:t>链韧性和安全水平的对策研究</w:t>
      </w:r>
    </w:p>
    <w:p w14:paraId="595D56A3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 w:hint="eastAsia"/>
          <w:sz w:val="32"/>
          <w:szCs w:val="32"/>
        </w:rPr>
        <w:t>集成电路产业高质量发展现状与对策研究</w:t>
      </w:r>
    </w:p>
    <w:p w14:paraId="6CD19C6E" w14:textId="77777777" w:rsidR="003C1E88" w:rsidRPr="005D6FE0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5D6FE0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 w:hint="eastAsia"/>
          <w:sz w:val="32"/>
          <w:szCs w:val="32"/>
        </w:rPr>
        <w:t>光</w:t>
      </w:r>
      <w:proofErr w:type="gramStart"/>
      <w:r w:rsidRPr="005D6FE0">
        <w:rPr>
          <w:rFonts w:eastAsia="仿宋_GB2312" w:hint="eastAsia"/>
          <w:sz w:val="32"/>
          <w:szCs w:val="32"/>
        </w:rPr>
        <w:t>伏农业</w:t>
      </w:r>
      <w:proofErr w:type="gramEnd"/>
      <w:r w:rsidRPr="005D6FE0">
        <w:rPr>
          <w:rFonts w:eastAsia="仿宋_GB2312" w:hint="eastAsia"/>
          <w:sz w:val="32"/>
          <w:szCs w:val="32"/>
        </w:rPr>
        <w:t>产业发展</w:t>
      </w:r>
      <w:r>
        <w:rPr>
          <w:rFonts w:eastAsia="仿宋_GB2312" w:hint="eastAsia"/>
          <w:sz w:val="32"/>
          <w:szCs w:val="32"/>
        </w:rPr>
        <w:t>状况</w:t>
      </w:r>
      <w:r w:rsidRPr="005D6FE0">
        <w:rPr>
          <w:rFonts w:eastAsia="仿宋_GB2312" w:hint="eastAsia"/>
          <w:sz w:val="32"/>
          <w:szCs w:val="32"/>
        </w:rPr>
        <w:t>调研及未来趋势研究</w:t>
      </w:r>
    </w:p>
    <w:p w14:paraId="406B1369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5D6FE0"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</w:t>
      </w:r>
      <w:r w:rsidRPr="004A5779">
        <w:rPr>
          <w:rFonts w:eastAsia="仿宋_GB2312"/>
          <w:sz w:val="32"/>
          <w:szCs w:val="32"/>
        </w:rPr>
        <w:t>AI</w:t>
      </w:r>
      <w:r>
        <w:rPr>
          <w:rFonts w:eastAsia="仿宋_GB2312" w:hint="eastAsia"/>
          <w:sz w:val="32"/>
          <w:szCs w:val="32"/>
        </w:rPr>
        <w:t>芯片技术发展路径及重点布局研究</w:t>
      </w:r>
    </w:p>
    <w:p w14:paraId="66D468E7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．高质量发展下的新能源产业发展路径研究</w:t>
      </w:r>
    </w:p>
    <w:p w14:paraId="7DC943E0" w14:textId="77777777" w:rsidR="003C1E88" w:rsidRPr="00C457BD" w:rsidRDefault="003C1E88" w:rsidP="004A5779">
      <w:pPr>
        <w:ind w:firstLineChars="200" w:firstLine="640"/>
        <w:rPr>
          <w:rFonts w:eastAsia="仿宋_GB2312"/>
          <w:color w:val="FF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．新型举国体制下对国家重点实验室建设模式研究</w:t>
      </w:r>
    </w:p>
    <w:p w14:paraId="2D3DE009" w14:textId="77777777" w:rsidR="003C1E88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面向经济主战场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14:paraId="39C89642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E73421">
        <w:rPr>
          <w:rFonts w:eastAsia="仿宋_GB2312"/>
          <w:sz w:val="32"/>
          <w:szCs w:val="32"/>
        </w:rPr>
        <w:t>人工智能</w:t>
      </w:r>
      <w:r>
        <w:rPr>
          <w:rFonts w:eastAsia="仿宋_GB2312"/>
          <w:sz w:val="32"/>
          <w:szCs w:val="32"/>
        </w:rPr>
        <w:t>助力特色产业高质量发展的路径</w:t>
      </w:r>
      <w:r w:rsidRPr="00E73421">
        <w:rPr>
          <w:rFonts w:eastAsia="仿宋_GB2312"/>
          <w:sz w:val="32"/>
          <w:szCs w:val="32"/>
        </w:rPr>
        <w:t>研究</w:t>
      </w:r>
    </w:p>
    <w:p w14:paraId="5F392569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．江苏金融与产业互动发展的绩效评价研究</w:t>
      </w:r>
    </w:p>
    <w:p w14:paraId="2E5D1944" w14:textId="77777777" w:rsidR="003C1E88" w:rsidRPr="00AA79CF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．江苏复合材料产业的发展现状及对策研究</w:t>
      </w:r>
    </w:p>
    <w:p w14:paraId="449F23AA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lastRenderedPageBreak/>
        <w:t>4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推动民营企业在科技自立自强中发挥更大作用对策研究</w:t>
      </w:r>
    </w:p>
    <w:p w14:paraId="2828020F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 w:rsidRPr="00E84687">
        <w:rPr>
          <w:rFonts w:eastAsia="仿宋_GB2312" w:hint="eastAsia"/>
          <w:sz w:val="32"/>
          <w:szCs w:val="32"/>
        </w:rPr>
        <w:t>沿江工业园区新污染物调查及风险评估研究</w:t>
      </w:r>
    </w:p>
    <w:p w14:paraId="21E3B000" w14:textId="77777777" w:rsidR="003C1E88" w:rsidRPr="00AA79CF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</w:t>
      </w:r>
      <w:proofErr w:type="gramStart"/>
      <w:r>
        <w:rPr>
          <w:rFonts w:eastAsia="仿宋_GB2312" w:hint="eastAsia"/>
          <w:sz w:val="32"/>
          <w:szCs w:val="32"/>
        </w:rPr>
        <w:t>科创板</w:t>
      </w:r>
      <w:proofErr w:type="gramEnd"/>
      <w:r>
        <w:rPr>
          <w:rFonts w:eastAsia="仿宋_GB2312" w:hint="eastAsia"/>
          <w:sz w:val="32"/>
          <w:szCs w:val="32"/>
        </w:rPr>
        <w:t>上市企业培育路径研究</w:t>
      </w:r>
    </w:p>
    <w:p w14:paraId="36E3AC78" w14:textId="77777777" w:rsidR="003C1E88" w:rsidRPr="00E73421" w:rsidRDefault="003C1E88" w:rsidP="004A5779">
      <w:pPr>
        <w:ind w:leftChars="304" w:left="638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．江苏省交通和能源高质量融合发展的路径研</w:t>
      </w:r>
      <w:r w:rsidRPr="005D6FE0">
        <w:rPr>
          <w:rFonts w:eastAsia="仿宋_GB2312" w:hint="eastAsia"/>
          <w:sz w:val="32"/>
          <w:szCs w:val="32"/>
        </w:rPr>
        <w:t>究</w:t>
      </w:r>
    </w:p>
    <w:p w14:paraId="575C4179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．生态产品价值实现机制与成效评价研究</w:t>
      </w:r>
    </w:p>
    <w:p w14:paraId="09489C8C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．江苏高端装备制造业基础优化升级对策研究</w:t>
      </w:r>
    </w:p>
    <w:p w14:paraId="41AA5551" w14:textId="77777777" w:rsidR="003C1E88" w:rsidRPr="008F416E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．未来产业驱动的江苏新质生产力培育路径研究</w:t>
      </w:r>
    </w:p>
    <w:p w14:paraId="3E97CF94" w14:textId="77777777" w:rsidR="003C1E88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、面向国家重大需求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14:paraId="610341B9" w14:textId="77777777" w:rsidR="003C1E88" w:rsidRPr="00E84687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 w:hint="eastAsia"/>
          <w:sz w:val="32"/>
          <w:szCs w:val="32"/>
        </w:rPr>
        <w:t>“</w:t>
      </w:r>
      <w:r w:rsidRPr="00E84687">
        <w:rPr>
          <w:rFonts w:eastAsia="仿宋_GB2312" w:hint="eastAsia"/>
          <w:sz w:val="32"/>
          <w:szCs w:val="32"/>
        </w:rPr>
        <w:t>一带一路”沿线主要国家和区域科技政策研究</w:t>
      </w:r>
    </w:p>
    <w:p w14:paraId="54FD31B2" w14:textId="77777777" w:rsidR="003C1E88" w:rsidRPr="00E84687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84687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E84687">
        <w:rPr>
          <w:rFonts w:eastAsia="仿宋_GB2312" w:hint="eastAsia"/>
          <w:sz w:val="32"/>
          <w:szCs w:val="32"/>
        </w:rPr>
        <w:t>高质量绿色发展背景下长江生态保护与协同治理机制研究</w:t>
      </w:r>
    </w:p>
    <w:p w14:paraId="10684B30" w14:textId="77777777" w:rsidR="003C1E88" w:rsidRPr="009F4630" w:rsidRDefault="003C1E88" w:rsidP="004A5779">
      <w:pPr>
        <w:ind w:leftChars="304" w:left="638"/>
        <w:rPr>
          <w:rFonts w:eastAsia="仿宋_GB2312"/>
          <w:sz w:val="32"/>
          <w:szCs w:val="32"/>
        </w:rPr>
      </w:pPr>
      <w:r w:rsidRPr="00E84687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．江苏环境健康管理体系</w:t>
      </w:r>
      <w:r w:rsidRPr="005D6FE0">
        <w:rPr>
          <w:rFonts w:eastAsia="仿宋_GB2312" w:hint="eastAsia"/>
          <w:sz w:val="32"/>
          <w:szCs w:val="32"/>
        </w:rPr>
        <w:t>发展现状与对策研究</w:t>
      </w:r>
    </w:p>
    <w:p w14:paraId="0C193BE5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．城市地下空间开发利用调查研究</w:t>
      </w:r>
    </w:p>
    <w:p w14:paraId="3F1B704C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/>
          <w:sz w:val="32"/>
          <w:szCs w:val="32"/>
        </w:rPr>
        <w:t>科技支撑</w:t>
      </w:r>
      <w:r w:rsidRPr="005D6FE0">
        <w:rPr>
          <w:rFonts w:eastAsia="仿宋_GB2312" w:hint="eastAsia"/>
          <w:sz w:val="32"/>
          <w:szCs w:val="32"/>
        </w:rPr>
        <w:t>“双碳”</w:t>
      </w:r>
      <w:r w:rsidRPr="005D6FE0">
        <w:rPr>
          <w:rFonts w:eastAsia="仿宋_GB2312"/>
          <w:sz w:val="32"/>
          <w:szCs w:val="32"/>
        </w:rPr>
        <w:t>目标</w:t>
      </w:r>
      <w:proofErr w:type="gramStart"/>
      <w:r w:rsidRPr="005D6FE0">
        <w:rPr>
          <w:rFonts w:eastAsia="仿宋_GB2312"/>
          <w:sz w:val="32"/>
          <w:szCs w:val="32"/>
        </w:rPr>
        <w:t>高效实现助推产业</w:t>
      </w:r>
      <w:proofErr w:type="gramEnd"/>
      <w:r w:rsidRPr="005D6FE0">
        <w:rPr>
          <w:rFonts w:eastAsia="仿宋_GB2312"/>
          <w:sz w:val="32"/>
          <w:szCs w:val="32"/>
        </w:rPr>
        <w:t>高质量发展研究</w:t>
      </w:r>
    </w:p>
    <w:p w14:paraId="1AAFDE9D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．老工业城市生态环境可持续发展评价研究</w:t>
      </w:r>
    </w:p>
    <w:p w14:paraId="67FC000E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</w:t>
      </w:r>
      <w:r w:rsidRPr="005D6FE0">
        <w:rPr>
          <w:rFonts w:eastAsia="仿宋_GB2312" w:hint="eastAsia"/>
          <w:sz w:val="32"/>
          <w:szCs w:val="32"/>
        </w:rPr>
        <w:t>创新驱动江苏现代农业高质量发展的新型路径研究</w:t>
      </w:r>
    </w:p>
    <w:p w14:paraId="499AFCD1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．“双碳”背景下的海洋新污染物监测相互作用调查及对策研究</w:t>
      </w:r>
    </w:p>
    <w:p w14:paraId="59E1AEB2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．石化行业绿色低碳发展战略研究</w:t>
      </w:r>
    </w:p>
    <w:p w14:paraId="41F7DB86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10</w:t>
      </w:r>
      <w:r>
        <w:rPr>
          <w:rFonts w:eastAsia="仿宋_GB2312" w:hint="eastAsia"/>
          <w:sz w:val="32"/>
          <w:szCs w:val="32"/>
        </w:rPr>
        <w:t>．新时代科普工作机制创新路径研究</w:t>
      </w:r>
    </w:p>
    <w:p w14:paraId="5CAD7CFE" w14:textId="77777777" w:rsidR="003C1E88" w:rsidRPr="00B66E3D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Pr="00B66E3D">
        <w:rPr>
          <w:rFonts w:ascii="黑体" w:eastAsia="黑体" w:hAnsi="黑体" w:hint="eastAsia"/>
          <w:color w:val="000000"/>
          <w:sz w:val="32"/>
          <w:szCs w:val="32"/>
        </w:rPr>
        <w:t>、面向人民生命健康</w:t>
      </w:r>
      <w:r>
        <w:rPr>
          <w:rFonts w:ascii="黑体" w:eastAsia="黑体" w:hAnsi="黑体" w:hint="eastAsia"/>
          <w:color w:val="000000"/>
          <w:sz w:val="32"/>
          <w:szCs w:val="32"/>
        </w:rPr>
        <w:t>类</w:t>
      </w:r>
    </w:p>
    <w:p w14:paraId="06A109E6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．江苏加快建设高水平医院发展现状与对策研究</w:t>
      </w:r>
    </w:p>
    <w:p w14:paraId="6B056610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E73421">
        <w:rPr>
          <w:rFonts w:eastAsia="仿宋_GB2312"/>
          <w:sz w:val="32"/>
          <w:szCs w:val="32"/>
        </w:rPr>
        <w:t>中医药领域中</w:t>
      </w:r>
      <w:r>
        <w:rPr>
          <w:rFonts w:eastAsia="仿宋_GB2312"/>
          <w:sz w:val="32"/>
          <w:szCs w:val="32"/>
        </w:rPr>
        <w:t>研发现状及新药转化前景研究</w:t>
      </w:r>
    </w:p>
    <w:p w14:paraId="492965C7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E73421">
        <w:rPr>
          <w:rFonts w:eastAsia="仿宋_GB2312"/>
          <w:sz w:val="32"/>
          <w:szCs w:val="32"/>
        </w:rPr>
        <w:t>江苏</w:t>
      </w:r>
      <w:proofErr w:type="gramStart"/>
      <w:r w:rsidRPr="00E73421">
        <w:rPr>
          <w:rFonts w:eastAsia="仿宋_GB2312"/>
          <w:sz w:val="32"/>
          <w:szCs w:val="32"/>
        </w:rPr>
        <w:t>智慧康养产业</w:t>
      </w:r>
      <w:proofErr w:type="gramEnd"/>
      <w:r>
        <w:rPr>
          <w:rFonts w:eastAsia="仿宋_GB2312"/>
          <w:sz w:val="32"/>
          <w:szCs w:val="32"/>
        </w:rPr>
        <w:t>转型升级</w:t>
      </w:r>
      <w:r w:rsidRPr="00E73421">
        <w:rPr>
          <w:rFonts w:eastAsia="仿宋_GB2312"/>
          <w:sz w:val="32"/>
          <w:szCs w:val="32"/>
        </w:rPr>
        <w:t>发展</w:t>
      </w:r>
      <w:r>
        <w:rPr>
          <w:rFonts w:eastAsia="仿宋_GB2312"/>
          <w:sz w:val="32"/>
          <w:szCs w:val="32"/>
        </w:rPr>
        <w:t>现状与对策</w:t>
      </w:r>
      <w:r w:rsidRPr="00E73421">
        <w:rPr>
          <w:rFonts w:eastAsia="仿宋_GB2312"/>
          <w:sz w:val="32"/>
          <w:szCs w:val="32"/>
        </w:rPr>
        <w:t>研究</w:t>
      </w:r>
    </w:p>
    <w:p w14:paraId="543267C5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．综合性高校</w:t>
      </w:r>
      <w:r w:rsidRPr="00685ABF"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医学＋</w:t>
      </w:r>
      <w:r>
        <w:rPr>
          <w:rFonts w:eastAsia="仿宋_GB2312"/>
          <w:sz w:val="32"/>
          <w:szCs w:val="32"/>
        </w:rPr>
        <w:t>X</w:t>
      </w:r>
      <w:r w:rsidRPr="00685ABF"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发展现状与对策研究</w:t>
      </w:r>
    </w:p>
    <w:p w14:paraId="2CC3E0A9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．中药传统技能传承现状分析与对策研究</w:t>
      </w:r>
    </w:p>
    <w:p w14:paraId="718E830A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．江苏省大健康产业科技战略的发展现状及对策研究</w:t>
      </w:r>
    </w:p>
    <w:p w14:paraId="03461A10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</w:t>
      </w:r>
      <w:r w:rsidRPr="00E73421">
        <w:rPr>
          <w:rFonts w:eastAsia="仿宋_GB2312"/>
          <w:sz w:val="32"/>
          <w:szCs w:val="32"/>
        </w:rPr>
        <w:t>公共卫生安全和应急管理科技支撑体系建设</w:t>
      </w:r>
      <w:r>
        <w:rPr>
          <w:rFonts w:eastAsia="仿宋_GB2312"/>
          <w:sz w:val="32"/>
          <w:szCs w:val="32"/>
        </w:rPr>
        <w:t>现状与对策</w:t>
      </w:r>
      <w:r w:rsidRPr="00E73421">
        <w:rPr>
          <w:rFonts w:eastAsia="仿宋_GB2312"/>
          <w:sz w:val="32"/>
          <w:szCs w:val="32"/>
        </w:rPr>
        <w:t>研究</w:t>
      </w:r>
    </w:p>
    <w:p w14:paraId="33627C01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．深化改革背景下公立医院医疗成本管理现状及对策研究</w:t>
      </w:r>
    </w:p>
    <w:p w14:paraId="643C01F0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．职业病风险预测和职业卫生管理策略研究</w:t>
      </w:r>
    </w:p>
    <w:p w14:paraId="6D234148" w14:textId="77777777" w:rsidR="003C1E88" w:rsidRPr="008E6A80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．高质量多元化健康照护服务利用现状及对策研究</w:t>
      </w:r>
    </w:p>
    <w:p w14:paraId="7C8C52FA" w14:textId="558BF5E3" w:rsidR="003C1E88" w:rsidRDefault="003C1E88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3C1E88" w:rsidSect="00491ACE"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0CF2" w14:textId="77777777" w:rsidR="00DC5A18" w:rsidRDefault="00DC5A18">
      <w:r>
        <w:separator/>
      </w:r>
    </w:p>
  </w:endnote>
  <w:endnote w:type="continuationSeparator" w:id="0">
    <w:p w14:paraId="7B9E6B78" w14:textId="77777777" w:rsidR="00DC5A18" w:rsidRDefault="00DC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9F6E" w14:textId="77777777" w:rsidR="00DC5A18" w:rsidRDefault="00DC5A18">
      <w:r>
        <w:separator/>
      </w:r>
    </w:p>
  </w:footnote>
  <w:footnote w:type="continuationSeparator" w:id="0">
    <w:p w14:paraId="66EACE0A" w14:textId="77777777" w:rsidR="00DC5A18" w:rsidRDefault="00DC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88"/>
    <w:rsid w:val="00032B5B"/>
    <w:rsid w:val="00285778"/>
    <w:rsid w:val="003C1E88"/>
    <w:rsid w:val="003D20CF"/>
    <w:rsid w:val="00B17876"/>
    <w:rsid w:val="00D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C1AF9"/>
  <w15:chartTrackingRefBased/>
  <w15:docId w15:val="{3B9904F7-557A-4C0B-878C-7B56AE20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nhideWhenUsed/>
    <w:qFormat/>
    <w:rsid w:val="003C1E88"/>
    <w:pPr>
      <w:keepNext/>
      <w:jc w:val="center"/>
      <w:outlineLvl w:val="3"/>
    </w:pPr>
    <w:rPr>
      <w:rFonts w:ascii="Calibri" w:eastAsia="宋体" w:hAnsi="Calibri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3C1E88"/>
    <w:rPr>
      <w:rFonts w:ascii="Calibri" w:eastAsia="宋体" w:hAnsi="Calibri" w:cs="Times New Roman"/>
      <w:b/>
      <w:sz w:val="24"/>
      <w:szCs w:val="20"/>
    </w:rPr>
  </w:style>
  <w:style w:type="paragraph" w:styleId="a3">
    <w:name w:val="footer"/>
    <w:basedOn w:val="a"/>
    <w:link w:val="a4"/>
    <w:uiPriority w:val="99"/>
    <w:rsid w:val="003C1E8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C1E88"/>
    <w:rPr>
      <w:rFonts w:ascii="Times New Roman" w:eastAsia="宋体" w:hAnsi="Times New Roman" w:cs="Times New Roman"/>
      <w:sz w:val="18"/>
      <w:szCs w:val="18"/>
    </w:rPr>
  </w:style>
  <w:style w:type="paragraph" w:styleId="a5">
    <w:name w:val="Normal Indent"/>
    <w:basedOn w:val="a"/>
    <w:rsid w:val="003C1E88"/>
    <w:pPr>
      <w:ind w:firstLine="420"/>
    </w:pPr>
    <w:rPr>
      <w:rFonts w:ascii="Calibri" w:eastAsia="宋体" w:hAnsi="Calibri" w:cs="Times New Roman"/>
      <w:szCs w:val="20"/>
    </w:rPr>
  </w:style>
  <w:style w:type="paragraph" w:styleId="2">
    <w:name w:val="Body Text 2"/>
    <w:basedOn w:val="a"/>
    <w:link w:val="20"/>
    <w:rsid w:val="003C1E88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20">
    <w:name w:val="正文文本 2 字符"/>
    <w:basedOn w:val="a0"/>
    <w:link w:val="2"/>
    <w:rsid w:val="003C1E88"/>
    <w:rPr>
      <w:rFonts w:ascii="Calibri" w:eastAsia="宋体" w:hAnsi="Calibri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B17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178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838</Characters>
  <Application>Microsoft Office Word</Application>
  <DocSecurity>0</DocSecurity>
  <Lines>6</Lines>
  <Paragraphs>1</Paragraphs>
  <ScaleCrop>false</ScaleCrop>
  <Company>daohangxitong.com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Chen Rising</cp:lastModifiedBy>
  <cp:revision>3</cp:revision>
  <dcterms:created xsi:type="dcterms:W3CDTF">2024-01-30T01:51:00Z</dcterms:created>
  <dcterms:modified xsi:type="dcterms:W3CDTF">2024-01-30T02:08:00Z</dcterms:modified>
</cp:coreProperties>
</file>