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004A9">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33A56ABD">
      <w:pPr>
        <w:spacing w:line="400" w:lineRule="exact"/>
        <w:rPr>
          <w:rFonts w:ascii="Times New Roman" w:hAnsi="Times New Roman" w:eastAsia="仿宋_GB2312" w:cs="Times New Roman"/>
          <w:sz w:val="32"/>
          <w:szCs w:val="32"/>
        </w:rPr>
      </w:pPr>
    </w:p>
    <w:p w14:paraId="2F3ECD95">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4</w:t>
      </w:r>
      <w:r>
        <w:rPr>
          <w:rFonts w:ascii="Times New Roman" w:hAnsi="Times New Roman" w:eastAsia="方正小标宋简体" w:cs="Times New Roman"/>
          <w:color w:val="000000"/>
          <w:kern w:val="0"/>
          <w:sz w:val="44"/>
          <w:szCs w:val="44"/>
        </w:rPr>
        <w:t>年度教育部哲学社会科学研究重大课题攻关项目和高校思想政治理论课教师研究</w:t>
      </w:r>
    </w:p>
    <w:p w14:paraId="0754FC68">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14:paraId="03A734C3">
      <w:pPr>
        <w:spacing w:line="400" w:lineRule="exact"/>
        <w:ind w:firstLine="640" w:firstLineChars="200"/>
        <w:rPr>
          <w:rFonts w:ascii="Times New Roman" w:hAnsi="Times New Roman" w:eastAsia="仿宋_GB2312" w:cs="Times New Roman"/>
          <w:sz w:val="32"/>
          <w:szCs w:val="32"/>
        </w:rPr>
      </w:pPr>
    </w:p>
    <w:p w14:paraId="2172412B">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14:paraId="391CC4C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14:paraId="38DC9B06">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14:paraId="583433EB">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14:paraId="4097561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14:paraId="63674A4C">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14:paraId="40776E98">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14:paraId="7B898B71">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14:paraId="650CD3CB">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14:paraId="08C12C7D">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14:paraId="55479793">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14:paraId="6F542083">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14:paraId="6D47FA9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14:paraId="117BC781">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14:paraId="0D24C8F2">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14:paraId="2AC671B0">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14:paraId="0448118E">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14:paraId="225B502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日前未提出最终成果鉴定申请者。</w:t>
      </w:r>
    </w:p>
    <w:p w14:paraId="5E99D518">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14:paraId="5D71B027">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14:paraId="62DA122B">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14:paraId="5C17EDDD">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14:paraId="71D77D13">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14:paraId="3943210D">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14:paraId="5E91EE9D">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14:paraId="05E7BB25">
      <w:pPr>
        <w:pStyle w:val="4"/>
        <w:tabs>
          <w:tab w:val="left" w:pos="1526"/>
        </w:tabs>
        <w:adjustRightInd w:val="0"/>
        <w:snapToGrid w:val="0"/>
        <w:spacing w:line="580" w:lineRule="exact"/>
        <w:ind w:firstLine="640"/>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00019DF0">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14:paraId="78B973C9">
      <w:pPr>
        <w:adjustRightIn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14:paraId="6CBDDEFE">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14:paraId="054E91D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14:paraId="1153BC5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星期五</w:t>
      </w:r>
      <w:bookmarkStart w:id="2" w:name="_GoBack"/>
      <w:bookmarkEnd w:id="2"/>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24点截止网络申报，高校科研管理部门须在此之前对本校所投标项目的基本信息进行在线审核确认。</w:t>
      </w:r>
    </w:p>
    <w:p w14:paraId="0C7AC2A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14:paraId="3897F752">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年项目评审程序怎样？</w:t>
      </w:r>
    </w:p>
    <w:p w14:paraId="086E1922">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年度重大攻关项目继续实行网上通讯评审。</w:t>
      </w:r>
    </w:p>
    <w:sectPr>
      <w:footerReference r:id="rId3" w:type="default"/>
      <w:pgSz w:w="11906" w:h="16838"/>
      <w:pgMar w:top="1440" w:right="1588"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03038"/>
    </w:sdtPr>
    <w:sdtContent>
      <w:p w14:paraId="0CAA5C1F">
        <w:pPr>
          <w:pStyle w:val="6"/>
          <w:jc w:val="center"/>
        </w:pPr>
        <w:r>
          <w:fldChar w:fldCharType="begin"/>
        </w:r>
        <w:r>
          <w:instrText xml:space="preserve">PAGE   \* MERGEFORMAT</w:instrText>
        </w:r>
        <w:r>
          <w:fldChar w:fldCharType="separate"/>
        </w:r>
        <w:r>
          <w:rPr>
            <w:lang w:val="zh-CN"/>
          </w:rPr>
          <w:t>1</w:t>
        </w:r>
        <w:r>
          <w:fldChar w:fldCharType="end"/>
        </w:r>
      </w:p>
    </w:sdtContent>
  </w:sdt>
  <w:p w14:paraId="6BF9C92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qFormat/>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2022</Words>
  <Characters>2112</Characters>
  <Lines>15</Lines>
  <Paragraphs>4</Paragraphs>
  <TotalTime>18</TotalTime>
  <ScaleCrop>false</ScaleCrop>
  <LinksUpToDate>false</LinksUpToDate>
  <CharactersWithSpaces>2113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2023-06-27T01:28:00Z</dcterms:created>
  <dc:creator>haize zhang</dc:creator>
  <cp:lastModifiedBy>龚君</cp:lastModifiedBy>
  <cp:lastPrinted>2024-07-25T12:20:00Z</cp:lastPrinted>
  <dcterms:modified xsi:type="dcterms:W3CDTF">2024-08-02T12:17:19Z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8FAA97CDBA7D4F84B92F76D2D4E43AF3_13</vt:lpwstr>
  </property>
</Properties>
</file>